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4864"/>
        <w:gridCol w:w="1980"/>
        <w:gridCol w:w="150"/>
        <w:gridCol w:w="1794"/>
        <w:gridCol w:w="1807"/>
      </w:tblGrid>
      <w:tr w:rsidR="00730D24" w:rsidTr="009A13A9">
        <w:trPr>
          <w:trHeight w:val="368"/>
        </w:trPr>
        <w:tc>
          <w:tcPr>
            <w:tcW w:w="3686" w:type="dxa"/>
          </w:tcPr>
          <w:p w:rsidR="00730D24" w:rsidRPr="009A13A9" w:rsidRDefault="00730D24">
            <w:pPr>
              <w:rPr>
                <w:b/>
              </w:rPr>
            </w:pPr>
            <w:r w:rsidRPr="009A13A9">
              <w:rPr>
                <w:b/>
              </w:rPr>
              <w:t>KARTA I</w:t>
            </w:r>
          </w:p>
        </w:tc>
        <w:tc>
          <w:tcPr>
            <w:tcW w:w="8788" w:type="dxa"/>
            <w:gridSpan w:val="4"/>
          </w:tcPr>
          <w:p w:rsidR="00730D24" w:rsidRPr="009A13A9" w:rsidRDefault="00730D24">
            <w:pPr>
              <w:rPr>
                <w:b/>
              </w:rPr>
            </w:pPr>
            <w:r w:rsidRPr="009A13A9">
              <w:rPr>
                <w:b/>
              </w:rPr>
              <w:t>Opatření PZKO:</w:t>
            </w:r>
          </w:p>
          <w:p w:rsidR="00730D24" w:rsidRDefault="00730D24">
            <w:r w:rsidRPr="00DB3FBB">
              <w:rPr>
                <w:b/>
              </w:rPr>
              <w:t xml:space="preserve">Účinná </w:t>
            </w:r>
            <w:r w:rsidRPr="008F40F2">
              <w:rPr>
                <w:b/>
              </w:rPr>
              <w:t>kontrola plnění požadavků kladených na provozovatele spalovacích zdrojů zákonem o ochraně ovzduší</w:t>
            </w:r>
          </w:p>
        </w:tc>
        <w:tc>
          <w:tcPr>
            <w:tcW w:w="1807" w:type="dxa"/>
          </w:tcPr>
          <w:p w:rsidR="00730D24" w:rsidRDefault="00730D24">
            <w:r>
              <w:t>Kód opatření:</w:t>
            </w:r>
          </w:p>
          <w:p w:rsidR="00730D24" w:rsidRDefault="00730D24">
            <w:r>
              <w:t>PZKO_2020_1</w:t>
            </w:r>
          </w:p>
        </w:tc>
      </w:tr>
      <w:tr w:rsidR="00730D24" w:rsidTr="009A13A9">
        <w:trPr>
          <w:trHeight w:val="240"/>
        </w:trPr>
        <w:tc>
          <w:tcPr>
            <w:tcW w:w="3686" w:type="dxa"/>
          </w:tcPr>
          <w:p w:rsidR="00730D24" w:rsidRDefault="00730D24" w:rsidP="005D785B">
            <w:pPr>
              <w:spacing w:before="240"/>
            </w:pPr>
            <w:r>
              <w:t>Aktivita</w:t>
            </w:r>
          </w:p>
        </w:tc>
        <w:tc>
          <w:tcPr>
            <w:tcW w:w="4864" w:type="dxa"/>
          </w:tcPr>
          <w:p w:rsidR="00730D24" w:rsidRDefault="00730D24" w:rsidP="005D785B">
            <w:pPr>
              <w:spacing w:before="240"/>
            </w:pPr>
            <w:r>
              <w:t>Dílčí kroky</w:t>
            </w:r>
          </w:p>
        </w:tc>
        <w:tc>
          <w:tcPr>
            <w:tcW w:w="1980" w:type="dxa"/>
          </w:tcPr>
          <w:p w:rsidR="00730D24" w:rsidRDefault="00730D24" w:rsidP="005D785B">
            <w:pPr>
              <w:spacing w:before="240"/>
            </w:pPr>
            <w:r>
              <w:t>Gestor</w:t>
            </w:r>
          </w:p>
        </w:tc>
        <w:tc>
          <w:tcPr>
            <w:tcW w:w="1944" w:type="dxa"/>
            <w:gridSpan w:val="2"/>
          </w:tcPr>
          <w:p w:rsidR="00730D24" w:rsidRDefault="00730D24" w:rsidP="005D785B">
            <w:pPr>
              <w:spacing w:before="240"/>
            </w:pPr>
            <w:r>
              <w:t>Náklady</w:t>
            </w:r>
          </w:p>
        </w:tc>
        <w:tc>
          <w:tcPr>
            <w:tcW w:w="1807" w:type="dxa"/>
          </w:tcPr>
          <w:p w:rsidR="00730D24" w:rsidRDefault="00730D24" w:rsidP="005D785B">
            <w:pPr>
              <w:spacing w:before="240"/>
            </w:pPr>
            <w:r>
              <w:t>Termín plnění</w:t>
            </w:r>
          </w:p>
        </w:tc>
      </w:tr>
      <w:tr w:rsidR="009A13A9" w:rsidTr="009A13A9">
        <w:trPr>
          <w:trHeight w:val="1584"/>
        </w:trPr>
        <w:tc>
          <w:tcPr>
            <w:tcW w:w="3686" w:type="dxa"/>
          </w:tcPr>
          <w:p w:rsidR="00166116" w:rsidRDefault="008933DA" w:rsidP="005D785B">
            <w:pPr>
              <w:spacing w:before="240"/>
            </w:pPr>
            <w:r>
              <w:t>Místní šetření,</w:t>
            </w:r>
            <w:r w:rsidR="00166116">
              <w:t xml:space="preserve"> </w:t>
            </w:r>
          </w:p>
          <w:p w:rsidR="00166116" w:rsidRDefault="008933DA" w:rsidP="005D785B">
            <w:pPr>
              <w:spacing w:before="240"/>
            </w:pPr>
            <w:r>
              <w:t>řešení stížností na obtěžování kouřem</w:t>
            </w:r>
            <w:r w:rsidR="00166116">
              <w:t>,</w:t>
            </w:r>
          </w:p>
          <w:p w:rsidR="009A13A9" w:rsidRDefault="00166116" w:rsidP="00166116">
            <w:pPr>
              <w:spacing w:before="240"/>
            </w:pPr>
            <w:r>
              <w:t>spolupráce s ORP Litomyšl</w:t>
            </w:r>
          </w:p>
        </w:tc>
        <w:tc>
          <w:tcPr>
            <w:tcW w:w="4864" w:type="dxa"/>
          </w:tcPr>
          <w:p w:rsidR="00166116" w:rsidRDefault="00166116" w:rsidP="00166116">
            <w:pPr>
              <w:spacing w:before="240" w:line="240" w:lineRule="auto"/>
            </w:pPr>
            <w:proofErr w:type="gramStart"/>
            <w:r>
              <w:t>Místní  šetření</w:t>
            </w:r>
            <w:proofErr w:type="gramEnd"/>
            <w:r>
              <w:t xml:space="preserve">  z vlastního podnětu – vizuální kontrola kouře z komínů                                                                     </w:t>
            </w:r>
          </w:p>
          <w:p w:rsidR="00D17718" w:rsidRDefault="008F40F2" w:rsidP="00166116">
            <w:pPr>
              <w:spacing w:before="240" w:line="240" w:lineRule="auto"/>
            </w:pPr>
            <w:r>
              <w:t xml:space="preserve">Řešení </w:t>
            </w:r>
            <w:proofErr w:type="gramStart"/>
            <w:r w:rsidR="00166116">
              <w:t xml:space="preserve">stížností </w:t>
            </w:r>
            <w:r w:rsidR="00D17718">
              <w:t xml:space="preserve"> občanů</w:t>
            </w:r>
            <w:proofErr w:type="gramEnd"/>
            <w:r w:rsidR="00D17718">
              <w:t xml:space="preserve"> </w:t>
            </w:r>
            <w:r w:rsidR="00166116">
              <w:t xml:space="preserve">na obtěžování </w:t>
            </w:r>
            <w:r w:rsidR="00D17718">
              <w:t xml:space="preserve"> kouřem a dalších podnětů občanů, evidence. </w:t>
            </w:r>
          </w:p>
          <w:p w:rsidR="009A13A9" w:rsidRDefault="00D17718" w:rsidP="00D17718">
            <w:pPr>
              <w:spacing w:before="240" w:line="240" w:lineRule="auto"/>
            </w:pPr>
            <w:r>
              <w:t>Podávání podnětů orgánu ochrany ovzduší ORP k řešení</w:t>
            </w:r>
          </w:p>
        </w:tc>
        <w:tc>
          <w:tcPr>
            <w:tcW w:w="1980" w:type="dxa"/>
          </w:tcPr>
          <w:p w:rsidR="009A13A9" w:rsidRDefault="00D17718" w:rsidP="005D785B">
            <w:pPr>
              <w:spacing w:before="240"/>
            </w:pPr>
            <w:r>
              <w:t>Pověřený zaměstnanec Obecního úřad</w:t>
            </w:r>
          </w:p>
          <w:p w:rsidR="009A13A9" w:rsidRDefault="009A13A9" w:rsidP="005D785B">
            <w:pPr>
              <w:spacing w:before="240"/>
            </w:pPr>
          </w:p>
        </w:tc>
        <w:tc>
          <w:tcPr>
            <w:tcW w:w="1944" w:type="dxa"/>
            <w:gridSpan w:val="2"/>
          </w:tcPr>
          <w:p w:rsidR="009A13A9" w:rsidRDefault="009A13A9" w:rsidP="005D785B">
            <w:pPr>
              <w:spacing w:before="240"/>
            </w:pPr>
            <w:r>
              <w:t>Osobní náklady stávajících zaměstnanců vč. cestovních nákladů</w:t>
            </w:r>
          </w:p>
          <w:p w:rsidR="009A13A9" w:rsidRDefault="009A13A9" w:rsidP="005D785B">
            <w:pPr>
              <w:spacing w:before="240"/>
            </w:pPr>
          </w:p>
        </w:tc>
        <w:tc>
          <w:tcPr>
            <w:tcW w:w="1807" w:type="dxa"/>
          </w:tcPr>
          <w:p w:rsidR="009A13A9" w:rsidRDefault="009A13A9" w:rsidP="005D785B">
            <w:pPr>
              <w:spacing w:before="240"/>
            </w:pPr>
            <w:r>
              <w:t>vždy topná sezóna</w:t>
            </w:r>
            <w:r w:rsidR="00CD77F7">
              <w:t xml:space="preserve"> od 1.Q/2022  </w:t>
            </w:r>
          </w:p>
          <w:p w:rsidR="00CD77F7" w:rsidRPr="00124600" w:rsidRDefault="00D17718" w:rsidP="005D785B">
            <w:pPr>
              <w:spacing w:before="240"/>
            </w:pPr>
            <w:r>
              <w:t>průběžně</w:t>
            </w:r>
          </w:p>
          <w:p w:rsidR="009A13A9" w:rsidRPr="00124600" w:rsidRDefault="009A13A9" w:rsidP="005D785B">
            <w:pPr>
              <w:spacing w:before="240"/>
            </w:pPr>
          </w:p>
        </w:tc>
      </w:tr>
      <w:tr w:rsidR="0046321E" w:rsidTr="005D785B">
        <w:trPr>
          <w:trHeight w:val="3360"/>
        </w:trPr>
        <w:tc>
          <w:tcPr>
            <w:tcW w:w="3686" w:type="dxa"/>
          </w:tcPr>
          <w:p w:rsidR="0046321E" w:rsidRDefault="0046321E" w:rsidP="005D785B">
            <w:pPr>
              <w:spacing w:before="240"/>
            </w:pPr>
            <w:r>
              <w:t>Finanční podpora</w:t>
            </w:r>
          </w:p>
        </w:tc>
        <w:tc>
          <w:tcPr>
            <w:tcW w:w="4864" w:type="dxa"/>
          </w:tcPr>
          <w:p w:rsidR="0046321E" w:rsidRDefault="0046321E" w:rsidP="008F40F2">
            <w:pPr>
              <w:spacing w:before="240"/>
            </w:pPr>
            <w:r w:rsidRPr="005665F5">
              <w:t>Informování veřejnosti</w:t>
            </w:r>
            <w:r>
              <w:t xml:space="preserve"> o dotačních programech kraje a</w:t>
            </w:r>
            <w:r w:rsidR="009A13A9">
              <w:t xml:space="preserve"> státu (lokální tisk</w:t>
            </w:r>
            <w:r w:rsidR="008F40F2">
              <w:t xml:space="preserve"> (Pelmel)</w:t>
            </w:r>
            <w:r w:rsidR="009A13A9">
              <w:t xml:space="preserve">, web </w:t>
            </w:r>
            <w:r w:rsidR="008F40F2">
              <w:t>obce</w:t>
            </w:r>
            <w:r>
              <w:t>)</w:t>
            </w:r>
          </w:p>
        </w:tc>
        <w:tc>
          <w:tcPr>
            <w:tcW w:w="1980" w:type="dxa"/>
          </w:tcPr>
          <w:p w:rsidR="0046321E" w:rsidRDefault="00D86E91" w:rsidP="005D785B">
            <w:pPr>
              <w:spacing w:before="240"/>
            </w:pPr>
            <w:r>
              <w:t>Pověřený zaměstnanec Obecního úřadu</w:t>
            </w:r>
          </w:p>
        </w:tc>
        <w:tc>
          <w:tcPr>
            <w:tcW w:w="1944" w:type="dxa"/>
            <w:gridSpan w:val="2"/>
          </w:tcPr>
          <w:p w:rsidR="0046321E" w:rsidRDefault="0046321E" w:rsidP="005D785B">
            <w:pPr>
              <w:spacing w:before="240"/>
            </w:pPr>
            <w:r>
              <w:t>Osobní náklady stávajících zaměstnanců</w:t>
            </w:r>
            <w:r w:rsidR="00D86E91">
              <w:t>, náklady na tisk, cestovní náklady.</w:t>
            </w:r>
          </w:p>
        </w:tc>
        <w:tc>
          <w:tcPr>
            <w:tcW w:w="1807" w:type="dxa"/>
          </w:tcPr>
          <w:p w:rsidR="0046321E" w:rsidRDefault="0046321E" w:rsidP="005D785B">
            <w:pPr>
              <w:spacing w:before="240"/>
            </w:pPr>
            <w:r>
              <w:t>Ihned po obdržení informací od kraje a MŽP</w:t>
            </w:r>
          </w:p>
        </w:tc>
      </w:tr>
      <w:tr w:rsidR="0046321E" w:rsidTr="009A13A9">
        <w:trPr>
          <w:trHeight w:val="480"/>
        </w:trPr>
        <w:tc>
          <w:tcPr>
            <w:tcW w:w="3686" w:type="dxa"/>
          </w:tcPr>
          <w:p w:rsidR="0046321E" w:rsidRPr="009A13A9" w:rsidRDefault="0046321E" w:rsidP="005D785B">
            <w:pPr>
              <w:spacing w:before="240"/>
              <w:rPr>
                <w:b/>
              </w:rPr>
            </w:pPr>
            <w:r w:rsidRPr="009A13A9">
              <w:rPr>
                <w:b/>
              </w:rPr>
              <w:lastRenderedPageBreak/>
              <w:t>KARTA II</w:t>
            </w:r>
          </w:p>
        </w:tc>
        <w:tc>
          <w:tcPr>
            <w:tcW w:w="8788" w:type="dxa"/>
            <w:gridSpan w:val="4"/>
          </w:tcPr>
          <w:p w:rsidR="0046321E" w:rsidRPr="009A13A9" w:rsidRDefault="0046321E" w:rsidP="005D785B">
            <w:pPr>
              <w:spacing w:before="240"/>
              <w:rPr>
                <w:b/>
              </w:rPr>
            </w:pPr>
            <w:r w:rsidRPr="009A13A9">
              <w:rPr>
                <w:b/>
              </w:rPr>
              <w:t>Opatření PZKO:</w:t>
            </w:r>
          </w:p>
          <w:p w:rsidR="0046321E" w:rsidRPr="008F40F2" w:rsidRDefault="0046321E" w:rsidP="005D785B">
            <w:pPr>
              <w:spacing w:before="240"/>
              <w:rPr>
                <w:b/>
              </w:rPr>
            </w:pPr>
            <w:r w:rsidRPr="008F40F2">
              <w:rPr>
                <w:b/>
              </w:rPr>
              <w:t>Zvýšení povědomí provozovatelů o vlivu spalování paliv na kvalitu ovzduší, významu správné údržby a obsluhy zdrojů a volby spalovaného paliva</w:t>
            </w:r>
          </w:p>
        </w:tc>
        <w:tc>
          <w:tcPr>
            <w:tcW w:w="1807" w:type="dxa"/>
          </w:tcPr>
          <w:p w:rsidR="0046321E" w:rsidRDefault="0046321E" w:rsidP="005D785B">
            <w:pPr>
              <w:spacing w:before="240"/>
            </w:pPr>
            <w:r>
              <w:t>Kód opatření:</w:t>
            </w:r>
          </w:p>
          <w:p w:rsidR="0046321E" w:rsidRDefault="0046321E" w:rsidP="005D785B">
            <w:pPr>
              <w:spacing w:before="240"/>
            </w:pPr>
            <w:r>
              <w:t>PZKO_2020_2</w:t>
            </w:r>
          </w:p>
        </w:tc>
      </w:tr>
      <w:tr w:rsidR="0046321E" w:rsidTr="00DB3FBB">
        <w:trPr>
          <w:trHeight w:val="495"/>
        </w:trPr>
        <w:tc>
          <w:tcPr>
            <w:tcW w:w="3686" w:type="dxa"/>
          </w:tcPr>
          <w:p w:rsidR="0046321E" w:rsidRDefault="0046321E">
            <w:r>
              <w:t>Aktivita</w:t>
            </w:r>
          </w:p>
        </w:tc>
        <w:tc>
          <w:tcPr>
            <w:tcW w:w="4864" w:type="dxa"/>
          </w:tcPr>
          <w:p w:rsidR="0046321E" w:rsidRDefault="0046321E">
            <w:r>
              <w:t>Dílčí kroky</w:t>
            </w:r>
          </w:p>
        </w:tc>
        <w:tc>
          <w:tcPr>
            <w:tcW w:w="2130" w:type="dxa"/>
            <w:gridSpan w:val="2"/>
          </w:tcPr>
          <w:p w:rsidR="0046321E" w:rsidRDefault="0046321E">
            <w:r>
              <w:t>Gestor</w:t>
            </w:r>
          </w:p>
        </w:tc>
        <w:tc>
          <w:tcPr>
            <w:tcW w:w="1794" w:type="dxa"/>
          </w:tcPr>
          <w:p w:rsidR="0046321E" w:rsidRDefault="0046321E">
            <w:r>
              <w:t>Náklady</w:t>
            </w:r>
          </w:p>
        </w:tc>
        <w:tc>
          <w:tcPr>
            <w:tcW w:w="1807" w:type="dxa"/>
          </w:tcPr>
          <w:p w:rsidR="0046321E" w:rsidRDefault="0046321E">
            <w:r>
              <w:t>Termín plnění</w:t>
            </w:r>
          </w:p>
        </w:tc>
      </w:tr>
      <w:tr w:rsidR="0046321E" w:rsidTr="00DB3FBB">
        <w:trPr>
          <w:trHeight w:val="540"/>
        </w:trPr>
        <w:tc>
          <w:tcPr>
            <w:tcW w:w="3686" w:type="dxa"/>
          </w:tcPr>
          <w:p w:rsidR="0046321E" w:rsidRDefault="0046321E">
            <w:r>
              <w:t>Osvětová činnost</w:t>
            </w:r>
          </w:p>
        </w:tc>
        <w:tc>
          <w:tcPr>
            <w:tcW w:w="4864" w:type="dxa"/>
          </w:tcPr>
          <w:p w:rsidR="0046321E" w:rsidRDefault="0046321E" w:rsidP="00DB3FBB">
            <w:pPr>
              <w:spacing w:after="0"/>
            </w:pPr>
            <w:r>
              <w:t>Témata osvětové činnosti:</w:t>
            </w:r>
          </w:p>
          <w:p w:rsidR="0046321E" w:rsidRDefault="0046321E" w:rsidP="00DB3FBB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t>Jak správně provozovat domácí zdroje vytápění</w:t>
            </w:r>
          </w:p>
          <w:p w:rsidR="0046321E" w:rsidRDefault="0046321E" w:rsidP="00DB3FBB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t>Jaké je vhodné palivo (jaké je nevhodné, jaké je zakázané)</w:t>
            </w:r>
          </w:p>
          <w:p w:rsidR="0046321E" w:rsidRDefault="001E2962" w:rsidP="00DB3FBB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t>Jaké jsou povinnosti provozovatelů zdrojů</w:t>
            </w:r>
          </w:p>
          <w:p w:rsidR="001E2962" w:rsidRDefault="001E2962" w:rsidP="00DB3FBB">
            <w:pPr>
              <w:spacing w:after="0"/>
            </w:pPr>
            <w:r>
              <w:t>K osvětové činnosti bude využito:</w:t>
            </w:r>
          </w:p>
          <w:p w:rsidR="001E2962" w:rsidRDefault="001E2962" w:rsidP="00DB3FBB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t>Lokální tisk</w:t>
            </w:r>
            <w:r w:rsidR="008F40F2">
              <w:t xml:space="preserve"> (Pelmel)</w:t>
            </w:r>
            <w:r>
              <w:t xml:space="preserve">, web </w:t>
            </w:r>
            <w:r w:rsidR="00F23EEA">
              <w:t>obce</w:t>
            </w:r>
            <w:r>
              <w:t>, přímé informování vytipovaných domácností</w:t>
            </w:r>
          </w:p>
          <w:p w:rsidR="001E2962" w:rsidRDefault="001E2962" w:rsidP="00DB3FBB">
            <w:pPr>
              <w:spacing w:after="0"/>
              <w:ind w:left="360"/>
            </w:pPr>
          </w:p>
        </w:tc>
        <w:tc>
          <w:tcPr>
            <w:tcW w:w="2130" w:type="dxa"/>
            <w:gridSpan w:val="2"/>
          </w:tcPr>
          <w:p w:rsidR="0046321E" w:rsidRDefault="00F23EEA">
            <w:bookmarkStart w:id="0" w:name="_GoBack"/>
            <w:bookmarkEnd w:id="0"/>
            <w:r>
              <w:t>Pověřený zaměstnanec</w:t>
            </w:r>
          </w:p>
          <w:p w:rsidR="00F23EEA" w:rsidRDefault="00F23EEA">
            <w:r>
              <w:t>Obecního úřadu</w:t>
            </w:r>
          </w:p>
        </w:tc>
        <w:tc>
          <w:tcPr>
            <w:tcW w:w="1794" w:type="dxa"/>
          </w:tcPr>
          <w:p w:rsidR="0046321E" w:rsidRDefault="001E2962">
            <w:r>
              <w:t>Osobní náklady stávajících zaměstnanců</w:t>
            </w:r>
          </w:p>
          <w:p w:rsidR="001E2962" w:rsidRDefault="001E2962"/>
          <w:p w:rsidR="001E2962" w:rsidRDefault="001E2962">
            <w:r>
              <w:t xml:space="preserve">Náklady na zpracování a </w:t>
            </w:r>
            <w:r w:rsidR="005D785B">
              <w:t>distribuci osvětových materiálů</w:t>
            </w:r>
          </w:p>
        </w:tc>
        <w:tc>
          <w:tcPr>
            <w:tcW w:w="1807" w:type="dxa"/>
          </w:tcPr>
          <w:p w:rsidR="0046321E" w:rsidRDefault="001E2962">
            <w:r>
              <w:t>2022 – 2023</w:t>
            </w:r>
          </w:p>
          <w:p w:rsidR="001E2962" w:rsidRDefault="00CD77F7" w:rsidP="00CD77F7">
            <w:r>
              <w:t>a</w:t>
            </w:r>
            <w:r w:rsidR="001E2962">
              <w:t xml:space="preserve"> dále dle </w:t>
            </w:r>
            <w:r>
              <w:t>potřeby</w:t>
            </w:r>
          </w:p>
        </w:tc>
      </w:tr>
    </w:tbl>
    <w:p w:rsidR="005D785B" w:rsidRDefault="005D785B" w:rsidP="00E50FB8">
      <w:pPr>
        <w:spacing w:after="0"/>
      </w:pPr>
    </w:p>
    <w:p w:rsidR="005D785B" w:rsidRDefault="005D785B" w:rsidP="00E50FB8">
      <w:pPr>
        <w:spacing w:after="0"/>
      </w:pPr>
    </w:p>
    <w:p w:rsidR="00EA37E5" w:rsidRDefault="00EA37E5" w:rsidP="00E50FB8">
      <w:pPr>
        <w:spacing w:after="0"/>
      </w:pPr>
      <w:r>
        <w:t>Seznam použitých zkratek:</w:t>
      </w:r>
    </w:p>
    <w:p w:rsidR="00EA37E5" w:rsidRDefault="00EA37E5" w:rsidP="00E50FB8">
      <w:pPr>
        <w:spacing w:after="0"/>
      </w:pPr>
      <w:r>
        <w:t>ORP – obecní úřad obce s rozšířenou působností</w:t>
      </w:r>
    </w:p>
    <w:p w:rsidR="00B84F17" w:rsidRDefault="00EA37E5" w:rsidP="00E50FB8">
      <w:pPr>
        <w:spacing w:after="0"/>
      </w:pPr>
      <w:r>
        <w:t>PZKO – program zlepšování kvality ovzduší</w:t>
      </w:r>
    </w:p>
    <w:sectPr w:rsidR="00B84F17" w:rsidSect="00730D2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CCE" w:rsidRDefault="00EC1CCE" w:rsidP="003935D0">
      <w:pPr>
        <w:spacing w:after="0" w:line="240" w:lineRule="auto"/>
      </w:pPr>
      <w:r>
        <w:separator/>
      </w:r>
    </w:p>
  </w:endnote>
  <w:endnote w:type="continuationSeparator" w:id="0">
    <w:p w:rsidR="00EC1CCE" w:rsidRDefault="00EC1CCE" w:rsidP="00393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751907"/>
      <w:docPartObj>
        <w:docPartGallery w:val="Page Numbers (Bottom of Page)"/>
        <w:docPartUnique/>
      </w:docPartObj>
    </w:sdtPr>
    <w:sdtContent>
      <w:p w:rsidR="003935D0" w:rsidRDefault="00D51127">
        <w:pPr>
          <w:pStyle w:val="Zpat"/>
          <w:jc w:val="center"/>
        </w:pPr>
        <w:r>
          <w:fldChar w:fldCharType="begin"/>
        </w:r>
        <w:r w:rsidR="003935D0">
          <w:instrText>PAGE   \* MERGEFORMAT</w:instrText>
        </w:r>
        <w:r>
          <w:fldChar w:fldCharType="separate"/>
        </w:r>
        <w:r w:rsidR="008F40F2">
          <w:rPr>
            <w:noProof/>
          </w:rPr>
          <w:t>1</w:t>
        </w:r>
        <w:r>
          <w:fldChar w:fldCharType="end"/>
        </w:r>
      </w:p>
    </w:sdtContent>
  </w:sdt>
  <w:p w:rsidR="003935D0" w:rsidRDefault="003935D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CCE" w:rsidRDefault="00EC1CCE" w:rsidP="003935D0">
      <w:pPr>
        <w:spacing w:after="0" w:line="240" w:lineRule="auto"/>
      </w:pPr>
      <w:r>
        <w:separator/>
      </w:r>
    </w:p>
  </w:footnote>
  <w:footnote w:type="continuationSeparator" w:id="0">
    <w:p w:rsidR="00EC1CCE" w:rsidRDefault="00EC1CCE" w:rsidP="00393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D0" w:rsidRPr="003935D0" w:rsidRDefault="003935D0" w:rsidP="003935D0">
    <w:pPr>
      <w:pStyle w:val="Zhlav"/>
      <w:jc w:val="center"/>
      <w:rPr>
        <w:rFonts w:ascii="Times New Roman" w:hAnsi="Times New Roman" w:cs="Times New Roman"/>
        <w:b/>
        <w:sz w:val="32"/>
        <w:szCs w:val="32"/>
      </w:rPr>
    </w:pPr>
    <w:r w:rsidRPr="003935D0">
      <w:rPr>
        <w:rFonts w:ascii="Times New Roman" w:hAnsi="Times New Roman" w:cs="Times New Roman"/>
        <w:b/>
        <w:sz w:val="32"/>
        <w:szCs w:val="32"/>
      </w:rPr>
      <w:t xml:space="preserve">Časový plán </w:t>
    </w:r>
    <w:r w:rsidR="002853BC">
      <w:rPr>
        <w:rFonts w:ascii="Times New Roman" w:hAnsi="Times New Roman" w:cs="Times New Roman"/>
        <w:b/>
        <w:sz w:val="32"/>
        <w:szCs w:val="32"/>
      </w:rPr>
      <w:t xml:space="preserve">obce </w:t>
    </w:r>
    <w:proofErr w:type="spellStart"/>
    <w:r w:rsidR="008933DA">
      <w:rPr>
        <w:rFonts w:ascii="Times New Roman" w:hAnsi="Times New Roman" w:cs="Times New Roman"/>
        <w:b/>
        <w:sz w:val="32"/>
        <w:szCs w:val="32"/>
      </w:rPr>
      <w:t>Sloupnice</w:t>
    </w:r>
    <w:proofErr w:type="spellEnd"/>
    <w:r w:rsidR="002853BC">
      <w:rPr>
        <w:rFonts w:ascii="Times New Roman" w:hAnsi="Times New Roman" w:cs="Times New Roman"/>
        <w:b/>
        <w:sz w:val="32"/>
        <w:szCs w:val="32"/>
      </w:rPr>
      <w:t xml:space="preserve">. </w:t>
    </w:r>
    <w:proofErr w:type="gramStart"/>
    <w:r w:rsidRPr="003935D0">
      <w:rPr>
        <w:rFonts w:ascii="Times New Roman" w:hAnsi="Times New Roman" w:cs="Times New Roman"/>
        <w:b/>
        <w:sz w:val="32"/>
        <w:szCs w:val="32"/>
      </w:rPr>
      <w:t>pro</w:t>
    </w:r>
    <w:proofErr w:type="gramEnd"/>
    <w:r w:rsidRPr="003935D0">
      <w:rPr>
        <w:rFonts w:ascii="Times New Roman" w:hAnsi="Times New Roman" w:cs="Times New Roman"/>
        <w:b/>
        <w:sz w:val="32"/>
        <w:szCs w:val="32"/>
      </w:rPr>
      <w:t xml:space="preserve"> provádění opatření</w:t>
    </w:r>
  </w:p>
  <w:p w:rsidR="003935D0" w:rsidRPr="003935D0" w:rsidRDefault="003935D0" w:rsidP="003935D0">
    <w:pPr>
      <w:pStyle w:val="Zhlav"/>
      <w:jc w:val="center"/>
      <w:rPr>
        <w:rFonts w:ascii="Times New Roman" w:hAnsi="Times New Roman" w:cs="Times New Roman"/>
        <w:b/>
        <w:sz w:val="32"/>
        <w:szCs w:val="32"/>
      </w:rPr>
    </w:pPr>
    <w:r w:rsidRPr="003935D0">
      <w:rPr>
        <w:rFonts w:ascii="Times New Roman" w:hAnsi="Times New Roman" w:cs="Times New Roman"/>
        <w:b/>
        <w:sz w:val="32"/>
        <w:szCs w:val="32"/>
      </w:rPr>
      <w:t>Programu zlepšování kvality ovzduší pro zónu Severovýchod CZ05</w:t>
    </w:r>
  </w:p>
  <w:p w:rsidR="003935D0" w:rsidRPr="003935D0" w:rsidRDefault="003935D0" w:rsidP="003935D0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</w:t>
    </w:r>
    <w:r w:rsidRPr="003935D0">
      <w:rPr>
        <w:rFonts w:ascii="Times New Roman" w:hAnsi="Times New Roman" w:cs="Times New Roman"/>
        <w:b/>
        <w:sz w:val="24"/>
        <w:szCs w:val="24"/>
      </w:rPr>
      <w:t>le aktualizace zveřejněné ve Věstníku MŽP 27. ledna 2021</w:t>
    </w:r>
  </w:p>
  <w:p w:rsidR="003C2CB8" w:rsidRDefault="003935D0" w:rsidP="003C2CB8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3935D0">
      <w:rPr>
        <w:rFonts w:ascii="Times New Roman" w:hAnsi="Times New Roman" w:cs="Times New Roman"/>
        <w:sz w:val="24"/>
        <w:szCs w:val="24"/>
      </w:rPr>
      <w:t xml:space="preserve">(schváleno Radou </w:t>
    </w:r>
    <w:r w:rsidR="002853BC">
      <w:rPr>
        <w:rFonts w:ascii="Times New Roman" w:hAnsi="Times New Roman" w:cs="Times New Roman"/>
        <w:sz w:val="24"/>
        <w:szCs w:val="24"/>
      </w:rPr>
      <w:t xml:space="preserve">obce </w:t>
    </w:r>
    <w:proofErr w:type="spellStart"/>
    <w:proofErr w:type="gramStart"/>
    <w:r w:rsidR="008933DA">
      <w:rPr>
        <w:rFonts w:ascii="Times New Roman" w:hAnsi="Times New Roman" w:cs="Times New Roman"/>
        <w:sz w:val="24"/>
        <w:szCs w:val="24"/>
      </w:rPr>
      <w:t>Sloupnice</w:t>
    </w:r>
    <w:proofErr w:type="spellEnd"/>
    <w:r w:rsidR="008933DA">
      <w:rPr>
        <w:rFonts w:ascii="Times New Roman" w:hAnsi="Times New Roman" w:cs="Times New Roman"/>
        <w:sz w:val="24"/>
        <w:szCs w:val="24"/>
      </w:rPr>
      <w:t xml:space="preserve"> </w:t>
    </w:r>
    <w:r w:rsidR="002853BC">
      <w:rPr>
        <w:rFonts w:ascii="Times New Roman" w:hAnsi="Times New Roman" w:cs="Times New Roman"/>
        <w:sz w:val="24"/>
        <w:szCs w:val="24"/>
      </w:rPr>
      <w:t xml:space="preserve"> </w:t>
    </w:r>
    <w:r w:rsidRPr="003935D0">
      <w:rPr>
        <w:rFonts w:ascii="Times New Roman" w:hAnsi="Times New Roman" w:cs="Times New Roman"/>
        <w:sz w:val="24"/>
        <w:szCs w:val="24"/>
      </w:rPr>
      <w:t>usnesením</w:t>
    </w:r>
    <w:proofErr w:type="gramEnd"/>
    <w:r w:rsidRPr="003935D0">
      <w:rPr>
        <w:rFonts w:ascii="Times New Roman" w:hAnsi="Times New Roman" w:cs="Times New Roman"/>
        <w:sz w:val="24"/>
        <w:szCs w:val="24"/>
      </w:rPr>
      <w:t xml:space="preserve"> č.</w:t>
    </w:r>
    <w:r w:rsidR="008933DA">
      <w:rPr>
        <w:rFonts w:ascii="Times New Roman" w:hAnsi="Times New Roman" w:cs="Times New Roman"/>
        <w:sz w:val="24"/>
        <w:szCs w:val="24"/>
      </w:rPr>
      <w:t xml:space="preserve"> </w:t>
    </w:r>
    <w:r w:rsidR="008F40F2">
      <w:rPr>
        <w:rFonts w:ascii="Times New Roman" w:hAnsi="Times New Roman" w:cs="Times New Roman"/>
        <w:sz w:val="24"/>
        <w:szCs w:val="24"/>
      </w:rPr>
      <w:t>325/22/R</w:t>
    </w:r>
    <w:r w:rsidRPr="003935D0">
      <w:rPr>
        <w:rFonts w:ascii="Times New Roman" w:hAnsi="Times New Roman" w:cs="Times New Roman"/>
        <w:sz w:val="24"/>
        <w:szCs w:val="24"/>
      </w:rPr>
      <w:t xml:space="preserve">   dne  </w:t>
    </w:r>
    <w:r w:rsidR="008933DA">
      <w:rPr>
        <w:rFonts w:ascii="Times New Roman" w:hAnsi="Times New Roman" w:cs="Times New Roman"/>
        <w:sz w:val="24"/>
        <w:szCs w:val="24"/>
      </w:rPr>
      <w:t>24.2.</w:t>
    </w:r>
    <w:r w:rsidRPr="003935D0">
      <w:rPr>
        <w:rFonts w:ascii="Times New Roman" w:hAnsi="Times New Roman" w:cs="Times New Roman"/>
        <w:sz w:val="24"/>
        <w:szCs w:val="24"/>
      </w:rPr>
      <w:t xml:space="preserve"> </w:t>
    </w:r>
    <w:r w:rsidR="003C2CB8">
      <w:rPr>
        <w:rFonts w:ascii="Times New Roman" w:hAnsi="Times New Roman" w:cs="Times New Roman"/>
        <w:sz w:val="24"/>
        <w:szCs w:val="24"/>
      </w:rPr>
      <w:t>2022</w:t>
    </w:r>
    <w:r w:rsidRPr="003935D0">
      <w:rPr>
        <w:rFonts w:ascii="Times New Roman" w:hAnsi="Times New Roman" w:cs="Times New Roman"/>
        <w:sz w:val="24"/>
        <w:szCs w:val="24"/>
      </w:rPr>
      <w:t>)</w:t>
    </w:r>
  </w:p>
  <w:p w:rsidR="00E50FB8" w:rsidRDefault="00E50FB8" w:rsidP="003C2CB8">
    <w:pPr>
      <w:pStyle w:val="Zhlav"/>
      <w:jc w:val="center"/>
      <w:rPr>
        <w:rFonts w:ascii="Times New Roman" w:hAnsi="Times New Roman" w:cs="Times New Roman"/>
        <w:sz w:val="24"/>
        <w:szCs w:val="24"/>
      </w:rPr>
    </w:pPr>
  </w:p>
  <w:p w:rsidR="00E50FB8" w:rsidRPr="003C2CB8" w:rsidRDefault="00E50FB8" w:rsidP="003C2CB8">
    <w:pPr>
      <w:pStyle w:val="Zhlav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00F5E"/>
    <w:multiLevelType w:val="hybridMultilevel"/>
    <w:tmpl w:val="7DF82E08"/>
    <w:lvl w:ilvl="0" w:tplc="A49C5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4D1"/>
    <w:rsid w:val="00124600"/>
    <w:rsid w:val="00166116"/>
    <w:rsid w:val="001E2962"/>
    <w:rsid w:val="002853BC"/>
    <w:rsid w:val="003935D0"/>
    <w:rsid w:val="003A5A58"/>
    <w:rsid w:val="003C2CB8"/>
    <w:rsid w:val="0046321E"/>
    <w:rsid w:val="00506D66"/>
    <w:rsid w:val="005665F5"/>
    <w:rsid w:val="005D785B"/>
    <w:rsid w:val="005E4F80"/>
    <w:rsid w:val="00730D24"/>
    <w:rsid w:val="007B698E"/>
    <w:rsid w:val="008933DA"/>
    <w:rsid w:val="008F40F2"/>
    <w:rsid w:val="009A13A9"/>
    <w:rsid w:val="00A359FC"/>
    <w:rsid w:val="00B84F17"/>
    <w:rsid w:val="00CD77F7"/>
    <w:rsid w:val="00D17718"/>
    <w:rsid w:val="00D51127"/>
    <w:rsid w:val="00D86E91"/>
    <w:rsid w:val="00D934D1"/>
    <w:rsid w:val="00DB3FBB"/>
    <w:rsid w:val="00DC7C13"/>
    <w:rsid w:val="00E50FB8"/>
    <w:rsid w:val="00EA37E5"/>
    <w:rsid w:val="00EC1CCE"/>
    <w:rsid w:val="00F2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1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460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3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35D0"/>
  </w:style>
  <w:style w:type="paragraph" w:styleId="Zpat">
    <w:name w:val="footer"/>
    <w:basedOn w:val="Normln"/>
    <w:link w:val="ZpatChar"/>
    <w:uiPriority w:val="99"/>
    <w:unhideWhenUsed/>
    <w:rsid w:val="00393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3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Pandulova Alexandra, Mesto Litomysl</dc:creator>
  <cp:lastModifiedBy>Admin</cp:lastModifiedBy>
  <cp:revision>2</cp:revision>
  <cp:lastPrinted>2022-02-28T13:50:00Z</cp:lastPrinted>
  <dcterms:created xsi:type="dcterms:W3CDTF">2022-02-28T13:50:00Z</dcterms:created>
  <dcterms:modified xsi:type="dcterms:W3CDTF">2022-02-28T13:50:00Z</dcterms:modified>
</cp:coreProperties>
</file>